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79" w:rsidRP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7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B53CA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79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налоговых расходов сельского поселения </w:t>
      </w:r>
      <w:r w:rsidR="00514D64">
        <w:rPr>
          <w:rFonts w:ascii="Times New Roman" w:hAnsi="Times New Roman" w:cs="Times New Roman"/>
          <w:b/>
          <w:sz w:val="28"/>
          <w:szCs w:val="28"/>
        </w:rPr>
        <w:t>Ка</w:t>
      </w:r>
      <w:r w:rsidR="00C124C1">
        <w:rPr>
          <w:rFonts w:ascii="Times New Roman" w:hAnsi="Times New Roman" w:cs="Times New Roman"/>
          <w:b/>
          <w:sz w:val="28"/>
          <w:szCs w:val="28"/>
        </w:rPr>
        <w:t>рмало - Аделяково</w:t>
      </w:r>
      <w:r w:rsidRPr="00913F7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Сергиевский </w:t>
      </w:r>
    </w:p>
    <w:p w:rsid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6D5DA6">
        <w:rPr>
          <w:rFonts w:ascii="Times New Roman" w:hAnsi="Times New Roman" w:cs="Times New Roman"/>
          <w:b/>
          <w:sz w:val="28"/>
          <w:szCs w:val="28"/>
        </w:rPr>
        <w:t>2</w:t>
      </w:r>
      <w:r w:rsidR="00094DB7" w:rsidRPr="00094D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14" w:rsidRPr="00D83627" w:rsidRDefault="002A7186" w:rsidP="002A7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3F79" w:rsidRPr="00D83627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за 20</w:t>
      </w:r>
      <w:r w:rsidR="006D5DA6">
        <w:rPr>
          <w:rFonts w:ascii="Times New Roman" w:hAnsi="Times New Roman" w:cs="Times New Roman"/>
          <w:sz w:val="28"/>
          <w:szCs w:val="28"/>
        </w:rPr>
        <w:t>2</w:t>
      </w:r>
      <w:r w:rsidR="00094DB7" w:rsidRPr="00094DB7">
        <w:rPr>
          <w:rFonts w:ascii="Times New Roman" w:hAnsi="Times New Roman" w:cs="Times New Roman"/>
          <w:sz w:val="28"/>
          <w:szCs w:val="28"/>
        </w:rPr>
        <w:t>2</w:t>
      </w:r>
      <w:r w:rsidR="00913F79" w:rsidRPr="00D83627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 от 22.06.2019 № 796 «Об общих требованиях к оценке налоговых расходов субъектов Российской Федерации и муниципальных образований», Порядком оценки налоговых расходов сельского поселения </w:t>
      </w:r>
      <w:r w:rsidR="00514D64">
        <w:rPr>
          <w:rFonts w:ascii="Times New Roman" w:hAnsi="Times New Roman" w:cs="Times New Roman"/>
          <w:sz w:val="28"/>
          <w:szCs w:val="28"/>
        </w:rPr>
        <w:t>К</w:t>
      </w:r>
      <w:r w:rsidR="00C124C1">
        <w:rPr>
          <w:rFonts w:ascii="Times New Roman" w:hAnsi="Times New Roman" w:cs="Times New Roman"/>
          <w:sz w:val="28"/>
          <w:szCs w:val="28"/>
        </w:rPr>
        <w:t>армало - Аделяково</w:t>
      </w:r>
      <w:r w:rsidR="00485C59">
        <w:rPr>
          <w:rFonts w:ascii="Times New Roman" w:hAnsi="Times New Roman" w:cs="Times New Roman"/>
          <w:sz w:val="28"/>
          <w:szCs w:val="28"/>
        </w:rPr>
        <w:t xml:space="preserve"> </w:t>
      </w:r>
      <w:r w:rsidR="00913F79" w:rsidRPr="00D8362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от </w:t>
      </w:r>
      <w:r w:rsidR="00D03314" w:rsidRPr="00D83627">
        <w:rPr>
          <w:rFonts w:ascii="Times New Roman" w:hAnsi="Times New Roman" w:cs="Times New Roman"/>
          <w:sz w:val="28"/>
          <w:szCs w:val="28"/>
        </w:rPr>
        <w:t xml:space="preserve">24.05.2021 № </w:t>
      </w:r>
      <w:r w:rsidR="00514D64">
        <w:rPr>
          <w:rFonts w:ascii="Times New Roman" w:hAnsi="Times New Roman" w:cs="Times New Roman"/>
          <w:sz w:val="28"/>
          <w:szCs w:val="28"/>
        </w:rPr>
        <w:t>1</w:t>
      </w:r>
      <w:r w:rsidR="00C124C1">
        <w:rPr>
          <w:rFonts w:ascii="Times New Roman" w:hAnsi="Times New Roman" w:cs="Times New Roman"/>
          <w:sz w:val="28"/>
          <w:szCs w:val="28"/>
        </w:rPr>
        <w:t>9</w:t>
      </w:r>
      <w:r w:rsidR="00D03314" w:rsidRPr="00D83627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913F79" w:rsidRPr="00D83627" w:rsidRDefault="00D03314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627">
        <w:rPr>
          <w:rFonts w:ascii="Times New Roman" w:hAnsi="Times New Roman" w:cs="Times New Roman"/>
          <w:sz w:val="28"/>
          <w:szCs w:val="28"/>
        </w:rPr>
        <w:t xml:space="preserve">Для проведения оценки эффективности налоговых расходов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06187E" w:rsidRPr="00D83627">
        <w:rPr>
          <w:rFonts w:ascii="Times New Roman" w:hAnsi="Times New Roman" w:cs="Times New Roman"/>
          <w:sz w:val="28"/>
          <w:szCs w:val="28"/>
        </w:rPr>
        <w:t xml:space="preserve"> </w:t>
      </w:r>
      <w:r w:rsidRPr="00D83627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="00191DC5">
        <w:rPr>
          <w:rFonts w:ascii="Times New Roman" w:hAnsi="Times New Roman" w:cs="Times New Roman"/>
          <w:sz w:val="28"/>
          <w:szCs w:val="28"/>
        </w:rPr>
        <w:t xml:space="preserve"> (дале</w:t>
      </w:r>
      <w:r w:rsidR="00485C59">
        <w:rPr>
          <w:rFonts w:ascii="Times New Roman" w:hAnsi="Times New Roman" w:cs="Times New Roman"/>
          <w:sz w:val="28"/>
          <w:szCs w:val="28"/>
        </w:rPr>
        <w:t xml:space="preserve">е - сельское поселение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использовались данные о категориях на</w:t>
      </w:r>
      <w:r w:rsidR="00191DC5">
        <w:rPr>
          <w:rFonts w:ascii="Times New Roman" w:hAnsi="Times New Roman" w:cs="Times New Roman"/>
          <w:sz w:val="28"/>
          <w:szCs w:val="28"/>
        </w:rPr>
        <w:t>ло</w:t>
      </w:r>
      <w:r w:rsidRPr="00D83627">
        <w:rPr>
          <w:rFonts w:ascii="Times New Roman" w:hAnsi="Times New Roman" w:cs="Times New Roman"/>
          <w:sz w:val="28"/>
          <w:szCs w:val="28"/>
        </w:rPr>
        <w:t>гоплательщиков, о суммах</w:t>
      </w:r>
      <w:r w:rsidR="00A11D6C" w:rsidRPr="00D83627">
        <w:rPr>
          <w:rFonts w:ascii="Times New Roman" w:hAnsi="Times New Roman" w:cs="Times New Roman"/>
          <w:sz w:val="28"/>
          <w:szCs w:val="28"/>
        </w:rPr>
        <w:t xml:space="preserve"> выпадающих доходов и количестве налогоплательщиков, воспользовавшихся льготами, предоставленными МРИ ФНС России № 1</w:t>
      </w:r>
      <w:r w:rsidR="006D5DA6">
        <w:rPr>
          <w:rFonts w:ascii="Times New Roman" w:hAnsi="Times New Roman" w:cs="Times New Roman"/>
          <w:sz w:val="28"/>
          <w:szCs w:val="28"/>
        </w:rPr>
        <w:t>4</w:t>
      </w:r>
      <w:r w:rsidR="00A11D6C" w:rsidRPr="00D83627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  <w:proofErr w:type="gramEnd"/>
    </w:p>
    <w:p w:rsidR="00A11D6C" w:rsidRPr="00D83627" w:rsidRDefault="00A11D6C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Также информационной базой оценки </w:t>
      </w:r>
      <w:proofErr w:type="gramStart"/>
      <w:r w:rsidRPr="00D83627">
        <w:rPr>
          <w:rFonts w:ascii="Times New Roman" w:hAnsi="Times New Roman" w:cs="Times New Roman"/>
          <w:sz w:val="28"/>
          <w:szCs w:val="28"/>
        </w:rPr>
        <w:t>является отчет МРИ</w:t>
      </w:r>
      <w:proofErr w:type="gramEnd"/>
      <w:r w:rsidRPr="00D83627">
        <w:rPr>
          <w:rFonts w:ascii="Times New Roman" w:hAnsi="Times New Roman" w:cs="Times New Roman"/>
          <w:sz w:val="28"/>
          <w:szCs w:val="28"/>
        </w:rPr>
        <w:t xml:space="preserve"> ФНС России № 1</w:t>
      </w:r>
      <w:r w:rsidR="002469B1">
        <w:rPr>
          <w:rFonts w:ascii="Times New Roman" w:hAnsi="Times New Roman" w:cs="Times New Roman"/>
          <w:sz w:val="28"/>
          <w:szCs w:val="28"/>
        </w:rPr>
        <w:t>4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 Самарской области № 5-МН «О налоговой базе и структуре начислений по местным налогам» за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094DB7" w:rsidRPr="00094DB7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11D6C" w:rsidRPr="00D83627" w:rsidRDefault="00A11D6C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В соответствии с порядком сформирован паспорт налоговых  расходов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Сергиевский, действовавших в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094DB7" w:rsidRPr="00094DB7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191DC5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0411F6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 на территории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9855E2" w:rsidRPr="00D83627">
        <w:rPr>
          <w:rFonts w:ascii="Times New Roman" w:hAnsi="Times New Roman" w:cs="Times New Roman"/>
          <w:sz w:val="28"/>
          <w:szCs w:val="28"/>
        </w:rPr>
        <w:t xml:space="preserve"> </w:t>
      </w:r>
      <w:r w:rsidRPr="00D83627">
        <w:rPr>
          <w:rFonts w:ascii="Times New Roman" w:hAnsi="Times New Roman" w:cs="Times New Roman"/>
          <w:sz w:val="28"/>
          <w:szCs w:val="28"/>
        </w:rPr>
        <w:t>действовали два вида налоговой льготы (налогового расхода) которые были установлены</w:t>
      </w:r>
      <w:r w:rsidR="007203C3" w:rsidRPr="00D83627">
        <w:rPr>
          <w:rFonts w:ascii="Times New Roman" w:hAnsi="Times New Roman" w:cs="Times New Roman"/>
          <w:sz w:val="28"/>
          <w:szCs w:val="28"/>
        </w:rPr>
        <w:t>: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Решением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м.р. Сергиевский от 29.06.2016 года № 1</w:t>
      </w:r>
      <w:r w:rsidR="0006187E">
        <w:rPr>
          <w:rFonts w:ascii="Times New Roman" w:hAnsi="Times New Roman" w:cs="Times New Roman"/>
          <w:sz w:val="28"/>
          <w:szCs w:val="28"/>
        </w:rPr>
        <w:t>3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(в действующей редакции) «</w:t>
      </w:r>
      <w:r w:rsidR="00646F11" w:rsidRPr="00D83627">
        <w:rPr>
          <w:rFonts w:ascii="Times New Roman" w:hAnsi="Times New Roman" w:cs="Times New Roman"/>
          <w:sz w:val="28"/>
          <w:szCs w:val="28"/>
        </w:rPr>
        <w:t xml:space="preserve">Об </w:t>
      </w:r>
      <w:r w:rsidR="00646F11" w:rsidRPr="00D8362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 земельном налоге на территории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646F11" w:rsidRPr="00D8362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</w:t>
      </w:r>
      <w:r w:rsidR="002E1869" w:rsidRPr="00D83627">
        <w:rPr>
          <w:rFonts w:ascii="Times New Roman" w:hAnsi="Times New Roman" w:cs="Times New Roman"/>
          <w:sz w:val="28"/>
          <w:szCs w:val="28"/>
        </w:rPr>
        <w:t>».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1DC5">
        <w:rPr>
          <w:rFonts w:ascii="Times New Roman" w:hAnsi="Times New Roman" w:cs="Times New Roman"/>
          <w:sz w:val="28"/>
          <w:szCs w:val="28"/>
        </w:rPr>
        <w:t xml:space="preserve"> </w:t>
      </w:r>
      <w:r w:rsidRPr="00D83627">
        <w:rPr>
          <w:rFonts w:ascii="Times New Roman" w:hAnsi="Times New Roman" w:cs="Times New Roman"/>
          <w:sz w:val="28"/>
          <w:szCs w:val="28"/>
        </w:rPr>
        <w:t xml:space="preserve">Наименование налоговой льготы (расхода) 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6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казенных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DC5">
        <w:rPr>
          <w:rFonts w:ascii="Times New Roman" w:hAnsi="Times New Roman" w:cs="Times New Roman"/>
          <w:sz w:val="28"/>
          <w:szCs w:val="28"/>
        </w:rPr>
        <w:t>финансируемые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DC5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специализированных областных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1DC5">
        <w:rPr>
          <w:rFonts w:ascii="Times New Roman" w:hAnsi="Times New Roman" w:cs="Times New Roman"/>
          <w:sz w:val="28"/>
          <w:szCs w:val="28"/>
        </w:rPr>
        <w:t>льгота в размере 70 процентов по уплате налога в отношении одного земельного участка, находящегося в собственности, постоянном (бессрочном) пользовании или пожизненном наследуемом владении, приобретенного для личного подсобного хозяйства, а также дачного хозяйства и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(пенсионерам,</w:t>
      </w:r>
      <w:r w:rsidRPr="00191DC5"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инвалидам</w:t>
      </w:r>
      <w:r w:rsidRPr="00191DC5">
        <w:rPr>
          <w:rFonts w:ascii="Times New Roman" w:hAnsi="Times New Roman" w:cs="Times New Roman"/>
          <w:sz w:val="28"/>
          <w:szCs w:val="28"/>
        </w:rPr>
        <w:t>, имеющим I и II группу инвалидности, инвалидам с детства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91DC5">
        <w:t xml:space="preserve"> </w:t>
      </w:r>
      <w:r>
        <w:t>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детей-сирот в возрасте до 18 лет, детей, оставшиеся без попечения родителей,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E1869" w:rsidRPr="00D83627" w:rsidRDefault="00191DC5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869" w:rsidRPr="00D83627">
        <w:rPr>
          <w:rFonts w:ascii="Times New Roman" w:hAnsi="Times New Roman" w:cs="Times New Roman"/>
          <w:sz w:val="28"/>
          <w:szCs w:val="28"/>
        </w:rPr>
        <w:t>Решение</w:t>
      </w:r>
      <w:r w:rsidR="007203C3" w:rsidRPr="00D83627">
        <w:rPr>
          <w:rFonts w:ascii="Times New Roman" w:hAnsi="Times New Roman" w:cs="Times New Roman"/>
          <w:sz w:val="28"/>
          <w:szCs w:val="28"/>
        </w:rPr>
        <w:t>м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 xml:space="preserve">Кармало - Аделяково </w:t>
      </w:r>
      <w:r w:rsidR="002E1869" w:rsidRPr="00D83627">
        <w:rPr>
          <w:rFonts w:ascii="Times New Roman" w:hAnsi="Times New Roman" w:cs="Times New Roman"/>
          <w:sz w:val="28"/>
          <w:szCs w:val="28"/>
        </w:rPr>
        <w:t>м.р. Сергиевский от 17.11.2014 года № 2</w:t>
      </w:r>
      <w:r w:rsidR="00C124C1">
        <w:rPr>
          <w:rFonts w:ascii="Times New Roman" w:hAnsi="Times New Roman" w:cs="Times New Roman"/>
          <w:sz w:val="28"/>
          <w:szCs w:val="28"/>
        </w:rPr>
        <w:t>4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="007203C3" w:rsidRPr="00D836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03C3" w:rsidRPr="00D83627"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налоге на имущество физических лиц на территории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7203C3" w:rsidRPr="00D83627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Сергиевский».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Наименование налоговой льготы (расхода)  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DC5" w:rsidRPr="00D83627" w:rsidRDefault="00191DC5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C59">
        <w:rPr>
          <w:rFonts w:ascii="Times New Roman" w:hAnsi="Times New Roman" w:cs="Times New Roman"/>
          <w:sz w:val="28"/>
          <w:szCs w:val="28"/>
        </w:rPr>
        <w:t>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детей-сирот в возрасте до 18 лет, детей, оставшиеся без попечения родителей, в возрасте до 18 лет</w:t>
      </w:r>
      <w:r w:rsidR="006C60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869" w:rsidRPr="00D83627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В зависимости от целевой категории определены основные виды налоговых расходов на территории </w:t>
      </w:r>
      <w:r w:rsidR="00636209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="00636209" w:rsidRPr="00D83627">
        <w:rPr>
          <w:rFonts w:ascii="Times New Roman" w:hAnsi="Times New Roman" w:cs="Times New Roman"/>
          <w:sz w:val="28"/>
          <w:szCs w:val="28"/>
        </w:rPr>
        <w:t>: социальные, технические, стимулирующие.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Налоговой льготой в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0411F6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 могли воспользоваться –</w:t>
      </w:r>
      <w:r w:rsidR="0081369A">
        <w:rPr>
          <w:rFonts w:ascii="Times New Roman" w:hAnsi="Times New Roman" w:cs="Times New Roman"/>
          <w:sz w:val="28"/>
          <w:szCs w:val="28"/>
        </w:rPr>
        <w:t xml:space="preserve"> 686</w:t>
      </w:r>
      <w:r w:rsidRPr="00D83627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lastRenderedPageBreak/>
        <w:t xml:space="preserve">Сумма средств, не поступивших в бюджет </w:t>
      </w:r>
      <w:r w:rsidR="00685D5F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в связи с предоставлением льготы налогоплательщикам (выпадающие доходы) за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0411F6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81369A">
        <w:rPr>
          <w:rFonts w:ascii="Times New Roman" w:hAnsi="Times New Roman" w:cs="Times New Roman"/>
          <w:sz w:val="28"/>
          <w:szCs w:val="28"/>
        </w:rPr>
        <w:t>249</w:t>
      </w:r>
      <w:r w:rsidRPr="00D83627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685D5F" w:rsidRPr="00D83627" w:rsidRDefault="00337776" w:rsidP="002A7186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</w:t>
      </w:r>
      <w:r w:rsidR="002E1869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20</w:t>
      </w:r>
      <w:r w:rsidR="002469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411F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приходя</w:t>
      </w:r>
      <w:r w:rsidR="002E1869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proofErr w:type="gramStart"/>
      <w:r w:rsidR="002E1869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2E1869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D5F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стимулирующие и технические.</w:t>
      </w:r>
      <w:r w:rsidR="002E1869" w:rsidRPr="00D83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1869" w:rsidRPr="00D83627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проводится в целях минимизации риска предоставления неэффективных налоговых расходов.  </w:t>
      </w:r>
      <w:r w:rsidR="00685D5F" w:rsidRPr="00D83627">
        <w:rPr>
          <w:rFonts w:ascii="Times New Roman" w:hAnsi="Times New Roman" w:cs="Times New Roman"/>
          <w:sz w:val="28"/>
          <w:szCs w:val="28"/>
        </w:rPr>
        <w:t xml:space="preserve">   </w:t>
      </w:r>
      <w:r w:rsidRPr="00D83627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налогового расхода </w:t>
      </w:r>
      <w:r w:rsidR="00685D5F" w:rsidRPr="00D8362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2E1869" w:rsidRPr="00D83627" w:rsidRDefault="002E1869" w:rsidP="002A7186">
      <w:pPr>
        <w:pStyle w:val="a4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оценку целесообразности налогового расхода </w:t>
      </w:r>
      <w:r w:rsidR="00685D5F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2E1869" w:rsidRPr="00D83627" w:rsidRDefault="002E1869" w:rsidP="002A7186">
      <w:pPr>
        <w:pStyle w:val="a4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оценку результативности налогового расхода.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Критериями  целесообразности налогового расхода </w:t>
      </w:r>
      <w:r w:rsidR="00685D5F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E1869" w:rsidRPr="00D83627" w:rsidRDefault="002E1869" w:rsidP="002A7186">
      <w:pPr>
        <w:pStyle w:val="a4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соответствие налогового расхода </w:t>
      </w:r>
      <w:r w:rsidR="00685D5F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целям муниципальных программ, структурных элементов муниципальных программ и (или) целям социально-экономической политики </w:t>
      </w:r>
      <w:r w:rsidR="00685D5F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 относящимся к муниципальным программам;</w:t>
      </w:r>
    </w:p>
    <w:p w:rsidR="002E1869" w:rsidRPr="00D83627" w:rsidRDefault="002E1869" w:rsidP="002A7186">
      <w:pPr>
        <w:pStyle w:val="a4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предоставленной налоговой льготы, которая характеризуется соотношением численности плательщиков, воспользовавшихся правом на льготу, и общей численности плательщиков, за пятилетний период.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Расчет востребованность плательщиками предоставленной налоговой льготы  характеризуется соотношением численности плательщиков, воспользовавшихся правом на льготу, и общей численности плательщиков, за </w:t>
      </w:r>
      <w:r w:rsidR="006C6045">
        <w:rPr>
          <w:rFonts w:ascii="Times New Roman" w:hAnsi="Times New Roman" w:cs="Times New Roman"/>
          <w:sz w:val="28"/>
          <w:szCs w:val="28"/>
        </w:rPr>
        <w:t>3</w:t>
      </w:r>
      <w:r w:rsidRPr="00D83627">
        <w:rPr>
          <w:rFonts w:ascii="Times New Roman" w:hAnsi="Times New Roman" w:cs="Times New Roman"/>
          <w:sz w:val="28"/>
          <w:szCs w:val="28"/>
        </w:rPr>
        <w:t>-летний период</w:t>
      </w:r>
      <w:r w:rsidR="006C6045">
        <w:rPr>
          <w:rFonts w:ascii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По критериям целесообразности налоговая льгота (расход) </w:t>
      </w:r>
      <w:r w:rsidR="00D76EDC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является  востребованной.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lastRenderedPageBreak/>
        <w:t xml:space="preserve">  Оценка результативности налогового расхода </w:t>
      </w:r>
      <w:r w:rsidR="005A7603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 состоит </w:t>
      </w:r>
      <w:proofErr w:type="gramStart"/>
      <w:r w:rsidRPr="00D8362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836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869" w:rsidRPr="00D83627" w:rsidRDefault="002E1869" w:rsidP="002A7186">
      <w:pPr>
        <w:pStyle w:val="a4"/>
        <w:numPr>
          <w:ilvl w:val="0"/>
          <w:numId w:val="3"/>
        </w:numPr>
        <w:spacing w:after="0" w:line="360" w:lineRule="auto"/>
        <w:ind w:left="0"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оценки вклада предусмотренной для плательщиков льготы в изменение значения показателя (индикатора)  достижения целей муниципальной  программы и (или) целей социал</w:t>
      </w:r>
      <w:r w:rsidR="00B5479A" w:rsidRPr="00D83627">
        <w:rPr>
          <w:rFonts w:ascii="Times New Roman" w:hAnsi="Times New Roman" w:cs="Times New Roman"/>
          <w:sz w:val="28"/>
          <w:szCs w:val="28"/>
        </w:rPr>
        <w:t>ьно-экономической политики 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не относящихся к муниципальным программам;</w:t>
      </w:r>
    </w:p>
    <w:p w:rsidR="002E1869" w:rsidRPr="00D83627" w:rsidRDefault="002E1869" w:rsidP="002A7186">
      <w:pPr>
        <w:pStyle w:val="a4"/>
        <w:numPr>
          <w:ilvl w:val="0"/>
          <w:numId w:val="3"/>
        </w:numPr>
        <w:spacing w:after="0" w:line="360" w:lineRule="auto"/>
        <w:ind w:left="0"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оценки бюджетной эффективности налогового расхода </w:t>
      </w:r>
      <w:r w:rsidR="00B5479A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Оценке подлежит вклад  предусмотренной для плательщиков льготы в изменение показателя (индикатора) достижения целей муниципальной программы. 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оценки бюджетной эффективности налогового расхода осуществляется сравнительный анализ результативности предоставления льготы и результативности </w:t>
      </w:r>
      <w:proofErr w:type="gramStart"/>
      <w:r w:rsidRPr="00D83627">
        <w:rPr>
          <w:rFonts w:ascii="Times New Roman" w:eastAsia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D83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Альтернативные механизмы достижения цели муниципальной программы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, не предусмотрены муниципальными  правовыми актами поселения.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Потенциально возможный альтернативный механизм достижения цели муниципальной программы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 - предоставление субсидий плательщикам имеющим право на получение льготы за счет средств бюджета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не является более результативными (менее затратными)  для бюджета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альтернативным механизмом достижения цели муниципальной программы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поселения, так как кроме суммы субсидий равной сумме налоговой льготы из бюджета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поселения были бы возмещены расходы организационно – административного характера.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Предоставление налоговой льготы является более результативным для </w:t>
      </w:r>
      <w:r w:rsidR="00B5479A" w:rsidRPr="00D83627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C124C1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E1869" w:rsidRPr="00D83627" w:rsidRDefault="002E1869" w:rsidP="002A7186">
      <w:pPr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эффективности применения социальных налоговых расходов </w:t>
      </w:r>
      <w:r w:rsidR="00E139E8" w:rsidRPr="00D83627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24C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r w:rsidR="00C124C1" w:rsidRPr="00C124C1">
        <w:rPr>
          <w:rFonts w:ascii="Times New Roman" w:hAnsi="Times New Roman" w:cs="Times New Roman"/>
          <w:b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E139E8" w:rsidRPr="00D83627">
        <w:rPr>
          <w:rFonts w:ascii="Times New Roman" w:eastAsia="Times New Roman" w:hAnsi="Times New Roman" w:cs="Times New Roman"/>
          <w:b/>
          <w:sz w:val="28"/>
          <w:szCs w:val="28"/>
        </w:rPr>
        <w:t>Сергиевский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39E8" w:rsidRPr="00D83627" w:rsidRDefault="00E139E8" w:rsidP="002A7186">
      <w:pPr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44CF2" w:rsidRDefault="00844CF2" w:rsidP="002A71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налоговые льготу установлены по земельному налогу:</w:t>
      </w:r>
    </w:p>
    <w:p w:rsidR="00844CF2" w:rsidRDefault="00844CF2" w:rsidP="00844C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пенсионерам,  инвалидам, дети-сиротам; и по налогу на имущество  физических лиц: дети-сиротам. 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sz w:val="28"/>
          <w:szCs w:val="28"/>
        </w:rPr>
        <w:t>Целью налогового расхода является социальная поддержка населения.</w:t>
      </w:r>
      <w:r w:rsidRPr="00D83627">
        <w:rPr>
          <w:rFonts w:ascii="Times New Roman" w:hAnsi="Times New Roman" w:cs="Times New Roman"/>
          <w:sz w:val="28"/>
          <w:szCs w:val="28"/>
        </w:rPr>
        <w:tab/>
        <w:t xml:space="preserve"> 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2E1869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Предоставление данного вида льгот носит заявительный характер.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Востребованность налоговой льготы определяется соотношением численности плательщиков, воспользовавшихся  правом на льготы, и общей численности плательщиков, за период 201</w:t>
      </w:r>
      <w:r w:rsidR="005C5D9E">
        <w:rPr>
          <w:rFonts w:ascii="Times New Roman" w:hAnsi="Times New Roman" w:cs="Times New Roman"/>
          <w:sz w:val="28"/>
          <w:szCs w:val="28"/>
        </w:rPr>
        <w:t>8</w:t>
      </w:r>
      <w:r w:rsidRPr="00D83627">
        <w:rPr>
          <w:rFonts w:ascii="Times New Roman" w:hAnsi="Times New Roman" w:cs="Times New Roman"/>
          <w:sz w:val="28"/>
          <w:szCs w:val="28"/>
        </w:rPr>
        <w:t>-20</w:t>
      </w:r>
      <w:r w:rsidR="00CA4D0C">
        <w:rPr>
          <w:rFonts w:ascii="Times New Roman" w:hAnsi="Times New Roman" w:cs="Times New Roman"/>
          <w:sz w:val="28"/>
          <w:szCs w:val="28"/>
        </w:rPr>
        <w:t>2</w:t>
      </w:r>
      <w:r w:rsidR="005C5D9E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гг. составила: 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3015"/>
        <w:gridCol w:w="864"/>
        <w:gridCol w:w="1017"/>
        <w:gridCol w:w="1131"/>
        <w:gridCol w:w="1216"/>
        <w:gridCol w:w="1164"/>
        <w:gridCol w:w="1164"/>
      </w:tblGrid>
      <w:tr w:rsidR="005C5D9E" w:rsidRPr="00D83627" w:rsidTr="005C5D9E">
        <w:tc>
          <w:tcPr>
            <w:tcW w:w="3015" w:type="dxa"/>
          </w:tcPr>
          <w:p w:rsidR="005C5D9E" w:rsidRPr="00D83627" w:rsidRDefault="005C5D9E" w:rsidP="002A7186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64" w:type="dxa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17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1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16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5C5D9E" w:rsidRPr="00D83627" w:rsidTr="00C2642D">
        <w:tc>
          <w:tcPr>
            <w:tcW w:w="3015" w:type="dxa"/>
          </w:tcPr>
          <w:p w:rsidR="005C5D9E" w:rsidRPr="00D83627" w:rsidRDefault="005C5D9E" w:rsidP="002A71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864" w:type="dxa"/>
            <w:vAlign w:val="center"/>
          </w:tcPr>
          <w:p w:rsidR="005C5D9E" w:rsidRDefault="005C5D9E" w:rsidP="00994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46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1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6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C5D9E" w:rsidRPr="00D83627" w:rsidTr="00C2642D">
        <w:tc>
          <w:tcPr>
            <w:tcW w:w="3015" w:type="dxa"/>
          </w:tcPr>
          <w:p w:rsidR="005C5D9E" w:rsidRPr="00D83627" w:rsidRDefault="005C5D9E" w:rsidP="002A71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плательщиков, чел.</w:t>
            </w:r>
          </w:p>
        </w:tc>
        <w:tc>
          <w:tcPr>
            <w:tcW w:w="864" w:type="dxa"/>
            <w:vAlign w:val="center"/>
          </w:tcPr>
          <w:p w:rsidR="005C5D9E" w:rsidRDefault="00C2642D" w:rsidP="00994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461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17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1226</w:t>
            </w:r>
          </w:p>
        </w:tc>
        <w:tc>
          <w:tcPr>
            <w:tcW w:w="1131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</w:t>
            </w:r>
          </w:p>
        </w:tc>
        <w:tc>
          <w:tcPr>
            <w:tcW w:w="1216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</w:tr>
      <w:tr w:rsidR="005C5D9E" w:rsidRPr="00D83627" w:rsidTr="005C5D9E">
        <w:tc>
          <w:tcPr>
            <w:tcW w:w="3015" w:type="dxa"/>
          </w:tcPr>
          <w:p w:rsidR="005C5D9E" w:rsidRPr="00D83627" w:rsidRDefault="005C5D9E" w:rsidP="002A71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Востребованность, %</w:t>
            </w:r>
          </w:p>
        </w:tc>
        <w:tc>
          <w:tcPr>
            <w:tcW w:w="864" w:type="dxa"/>
          </w:tcPr>
          <w:p w:rsidR="005C5D9E" w:rsidRDefault="00C2642D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017" w:type="dxa"/>
            <w:vAlign w:val="center"/>
          </w:tcPr>
          <w:p w:rsidR="005C5D9E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31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216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62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164" w:type="dxa"/>
            <w:vAlign w:val="center"/>
          </w:tcPr>
          <w:p w:rsidR="005C5D9E" w:rsidRPr="00D83627" w:rsidRDefault="005C5D9E" w:rsidP="00CA4D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2E1869" w:rsidRPr="00D83627" w:rsidRDefault="002E1869" w:rsidP="002A718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lastRenderedPageBreak/>
        <w:t>В отчетном году по сравнению с уровнем 20</w:t>
      </w:r>
      <w:r w:rsidR="005A7AE5">
        <w:rPr>
          <w:rFonts w:ascii="Times New Roman" w:hAnsi="Times New Roman" w:cs="Times New Roman"/>
          <w:sz w:val="28"/>
          <w:szCs w:val="28"/>
        </w:rPr>
        <w:t>2</w:t>
      </w:r>
      <w:r w:rsidR="00C2642D">
        <w:rPr>
          <w:rFonts w:ascii="Times New Roman" w:hAnsi="Times New Roman" w:cs="Times New Roman"/>
          <w:sz w:val="28"/>
          <w:szCs w:val="28"/>
        </w:rPr>
        <w:t>1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г. востребованность предоставленных льгот </w:t>
      </w:r>
      <w:r w:rsidR="005A7AE5">
        <w:rPr>
          <w:rFonts w:ascii="Times New Roman" w:hAnsi="Times New Roman" w:cs="Times New Roman"/>
          <w:sz w:val="28"/>
          <w:szCs w:val="28"/>
        </w:rPr>
        <w:t>увеличилась</w:t>
      </w:r>
      <w:r w:rsidRPr="00D83627">
        <w:rPr>
          <w:rFonts w:ascii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Общая сумма предоставленных льгот  за 20</w:t>
      </w:r>
      <w:r w:rsidR="002469B1">
        <w:rPr>
          <w:rFonts w:ascii="Times New Roman" w:hAnsi="Times New Roman" w:cs="Times New Roman"/>
          <w:sz w:val="28"/>
          <w:szCs w:val="28"/>
        </w:rPr>
        <w:t>2</w:t>
      </w:r>
      <w:r w:rsidR="00B938E6">
        <w:rPr>
          <w:rFonts w:ascii="Times New Roman" w:hAnsi="Times New Roman" w:cs="Times New Roman"/>
          <w:sz w:val="28"/>
          <w:szCs w:val="28"/>
        </w:rPr>
        <w:t>1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 составила</w:t>
      </w:r>
      <w:r w:rsidR="00B938E6">
        <w:rPr>
          <w:rFonts w:ascii="Times New Roman" w:hAnsi="Times New Roman" w:cs="Times New Roman"/>
          <w:sz w:val="28"/>
          <w:szCs w:val="28"/>
        </w:rPr>
        <w:t xml:space="preserve"> 1</w:t>
      </w:r>
      <w:r w:rsidR="00994614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C4259">
        <w:rPr>
          <w:rFonts w:ascii="Times New Roman" w:hAnsi="Times New Roman" w:cs="Times New Roman"/>
          <w:sz w:val="28"/>
          <w:szCs w:val="28"/>
        </w:rPr>
        <w:t xml:space="preserve">в 2021 году – 11, 259, </w:t>
      </w:r>
      <w:r w:rsidR="005A7AE5">
        <w:rPr>
          <w:rFonts w:ascii="Times New Roman" w:hAnsi="Times New Roman" w:cs="Times New Roman"/>
          <w:sz w:val="28"/>
          <w:szCs w:val="28"/>
        </w:rPr>
        <w:t>в 2020 году – 3,259 тыс. рублей,</w:t>
      </w:r>
      <w:r w:rsidR="00B938E6">
        <w:rPr>
          <w:rFonts w:ascii="Times New Roman" w:hAnsi="Times New Roman" w:cs="Times New Roman"/>
          <w:sz w:val="28"/>
          <w:szCs w:val="28"/>
        </w:rPr>
        <w:t xml:space="preserve"> </w:t>
      </w:r>
      <w:r w:rsidR="002469B1">
        <w:rPr>
          <w:rFonts w:ascii="Times New Roman" w:hAnsi="Times New Roman" w:cs="Times New Roman"/>
          <w:sz w:val="28"/>
          <w:szCs w:val="28"/>
        </w:rPr>
        <w:t>в 2019 году – 92 тыс</w:t>
      </w:r>
      <w:proofErr w:type="gramStart"/>
      <w:r w:rsidR="002469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69B1">
        <w:rPr>
          <w:rFonts w:ascii="Times New Roman" w:hAnsi="Times New Roman" w:cs="Times New Roman"/>
          <w:sz w:val="28"/>
          <w:szCs w:val="28"/>
        </w:rPr>
        <w:t xml:space="preserve">ублей, </w:t>
      </w:r>
      <w:r w:rsidRPr="00D83627">
        <w:rPr>
          <w:rFonts w:ascii="Times New Roman" w:hAnsi="Times New Roman" w:cs="Times New Roman"/>
          <w:sz w:val="28"/>
          <w:szCs w:val="28"/>
        </w:rPr>
        <w:t xml:space="preserve">в 2018 году – </w:t>
      </w:r>
      <w:r w:rsidR="00AB0754">
        <w:rPr>
          <w:rFonts w:ascii="Times New Roman" w:hAnsi="Times New Roman" w:cs="Times New Roman"/>
          <w:sz w:val="28"/>
          <w:szCs w:val="28"/>
        </w:rPr>
        <w:t>95</w:t>
      </w:r>
      <w:r w:rsidRPr="00D83627">
        <w:rPr>
          <w:rFonts w:ascii="Times New Roman" w:hAnsi="Times New Roman" w:cs="Times New Roman"/>
          <w:sz w:val="28"/>
          <w:szCs w:val="28"/>
        </w:rPr>
        <w:t xml:space="preserve"> тыс. рублей, 2017 году –</w:t>
      </w:r>
      <w:r w:rsidR="0070712D">
        <w:rPr>
          <w:rFonts w:ascii="Times New Roman" w:hAnsi="Times New Roman" w:cs="Times New Roman"/>
          <w:sz w:val="28"/>
          <w:szCs w:val="28"/>
        </w:rPr>
        <w:t xml:space="preserve"> </w:t>
      </w:r>
      <w:r w:rsidR="00AB0754">
        <w:rPr>
          <w:rFonts w:ascii="Times New Roman" w:hAnsi="Times New Roman" w:cs="Times New Roman"/>
          <w:sz w:val="28"/>
          <w:szCs w:val="28"/>
        </w:rPr>
        <w:t>99</w:t>
      </w:r>
      <w:r w:rsidRPr="00D83627">
        <w:rPr>
          <w:rFonts w:ascii="Times New Roman" w:hAnsi="Times New Roman" w:cs="Times New Roman"/>
          <w:sz w:val="28"/>
          <w:szCs w:val="28"/>
        </w:rPr>
        <w:t xml:space="preserve">  тыс. рублей).  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Критерием результативности налогового расхода, в соответствии с целями социально-экономической политики </w:t>
      </w:r>
      <w:r w:rsidR="009C4C7A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B0754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>, направленными на снижение налогового бремени населения и рост уровня качества жизни граждан, является показатель повышения уровня доходов социально незащищенных групп населения.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 Налоговые льготы по земельному налогу, предоставляемые в виде </w:t>
      </w:r>
      <w:r w:rsidR="009C4C7A" w:rsidRPr="00D83627">
        <w:rPr>
          <w:rFonts w:ascii="Times New Roman" w:hAnsi="Times New Roman" w:cs="Times New Roman"/>
          <w:sz w:val="28"/>
          <w:szCs w:val="28"/>
        </w:rPr>
        <w:t>70 %</w:t>
      </w:r>
      <w:r w:rsidRPr="00D83627">
        <w:rPr>
          <w:rFonts w:ascii="Times New Roman" w:hAnsi="Times New Roman" w:cs="Times New Roman"/>
          <w:sz w:val="28"/>
          <w:szCs w:val="28"/>
        </w:rPr>
        <w:t xml:space="preserve"> освобождения от уплаты налога отдельным категориям налогоплательщиков,  относящимся к социально незащищенным группам населения, не носят экономического характера и не оказывают отрицательного влияния по показатели достижения целей социально-экономической политики  </w:t>
      </w:r>
      <w:r w:rsidR="009C4C7A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B0754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>, их эффективность определяется социальной значимостью.</w:t>
      </w:r>
    </w:p>
    <w:p w:rsidR="002E1869" w:rsidRPr="00D83627" w:rsidRDefault="002E1869" w:rsidP="002A71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предоставления налоговых льгот и результативности применения альтернативных механизмов достижения целей экономической политики </w:t>
      </w:r>
      <w:r w:rsidR="002F5228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B0754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>.</w:t>
      </w:r>
    </w:p>
    <w:p w:rsidR="002E1869" w:rsidRPr="00D83627" w:rsidRDefault="002E1869" w:rsidP="002A71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Вывод: поскольку налоговый расход носит социальный характер, направлен на поддержку социально незащищенных групп населения, отвечает общественным интересам,  способствует решению социальных задач экономической политики </w:t>
      </w:r>
      <w:r w:rsidR="009201D8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AB0754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9201D8" w:rsidRPr="00D8362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AB0754"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и имеет 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положительную бюджетную эффективность, его действие в 20</w:t>
      </w:r>
      <w:r w:rsidR="0099461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proofErr w:type="gramEnd"/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признано </w:t>
      </w:r>
      <w:proofErr w:type="gramStart"/>
      <w:r w:rsidRPr="00D83627">
        <w:rPr>
          <w:rFonts w:ascii="Times New Roman" w:eastAsia="Times New Roman" w:hAnsi="Times New Roman" w:cs="Times New Roman"/>
          <w:sz w:val="28"/>
          <w:szCs w:val="28"/>
        </w:rPr>
        <w:t>эффективным</w:t>
      </w:r>
      <w:proofErr w:type="gramEnd"/>
      <w:r w:rsidRPr="00D83627">
        <w:rPr>
          <w:rFonts w:ascii="Times New Roman" w:eastAsia="Times New Roman" w:hAnsi="Times New Roman" w:cs="Times New Roman"/>
          <w:sz w:val="28"/>
          <w:szCs w:val="28"/>
        </w:rPr>
        <w:t xml:space="preserve"> и не требует отмены.</w:t>
      </w:r>
    </w:p>
    <w:p w:rsidR="002E1869" w:rsidRPr="00D83627" w:rsidRDefault="002E1869" w:rsidP="002A71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F7698D" w:rsidRDefault="00F7698D" w:rsidP="002A7186">
      <w:pPr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эффективности применения технических </w:t>
      </w:r>
      <w:r w:rsidR="0070712D">
        <w:rPr>
          <w:rFonts w:ascii="Times New Roman" w:eastAsia="Times New Roman" w:hAnsi="Times New Roman" w:cs="Times New Roman"/>
          <w:b/>
          <w:sz w:val="28"/>
          <w:szCs w:val="28"/>
        </w:rPr>
        <w:t xml:space="preserve">и стимулирующих </w:t>
      </w: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налоговых расходов сельского поселения </w:t>
      </w:r>
      <w:r w:rsidR="00AB0754" w:rsidRPr="00AB0754">
        <w:rPr>
          <w:rFonts w:ascii="Times New Roman" w:hAnsi="Times New Roman" w:cs="Times New Roman"/>
          <w:b/>
          <w:sz w:val="28"/>
          <w:szCs w:val="28"/>
        </w:rPr>
        <w:t>Кармало - Аделяково</w:t>
      </w:r>
      <w:r w:rsidR="00AB0754" w:rsidRPr="00D836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362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Сергиевский</w:t>
      </w:r>
      <w:r w:rsidRPr="00D836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65C" w:rsidRPr="00D83627" w:rsidRDefault="0005565C" w:rsidP="002A7186">
      <w:pPr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698D" w:rsidRPr="00D83627" w:rsidRDefault="00F7698D" w:rsidP="002A7186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сельского поселения </w:t>
      </w:r>
      <w:r w:rsidR="00AB0754">
        <w:rPr>
          <w:rFonts w:ascii="Times New Roman" w:hAnsi="Times New Roman" w:cs="Times New Roman"/>
          <w:sz w:val="28"/>
          <w:szCs w:val="28"/>
        </w:rPr>
        <w:t xml:space="preserve">Кармало - Аделяково </w:t>
      </w:r>
      <w:r w:rsidR="008A0920">
        <w:rPr>
          <w:rFonts w:ascii="Times New Roman" w:hAnsi="Times New Roman" w:cs="Times New Roman"/>
          <w:sz w:val="28"/>
          <w:szCs w:val="28"/>
        </w:rPr>
        <w:t>Кандабулак</w:t>
      </w:r>
      <w:r w:rsidRPr="00D83627">
        <w:rPr>
          <w:rFonts w:ascii="Times New Roman" w:hAnsi="Times New Roman" w:cs="Times New Roman"/>
          <w:sz w:val="28"/>
          <w:szCs w:val="28"/>
        </w:rPr>
        <w:t xml:space="preserve"> м.р. Сергиевский от 29.06.2016 года № </w:t>
      </w:r>
      <w:r w:rsidR="008A0920">
        <w:rPr>
          <w:rFonts w:ascii="Times New Roman" w:hAnsi="Times New Roman" w:cs="Times New Roman"/>
          <w:sz w:val="28"/>
          <w:szCs w:val="28"/>
        </w:rPr>
        <w:t>13</w:t>
      </w:r>
      <w:r w:rsidRPr="00D83627">
        <w:rPr>
          <w:rFonts w:ascii="Times New Roman" w:hAnsi="Times New Roman" w:cs="Times New Roman"/>
          <w:sz w:val="28"/>
          <w:szCs w:val="28"/>
        </w:rPr>
        <w:t xml:space="preserve"> (в действующей редакции) льготы по земельному налогу установлены в виде: освобождения от налогообложения казенных учреждений, финансируемые за счет средств местного бюджета</w:t>
      </w:r>
      <w:r w:rsidR="0070712D" w:rsidRPr="0070712D">
        <w:t xml:space="preserve"> </w:t>
      </w:r>
      <w:r w:rsidR="0070712D" w:rsidRPr="0070712D">
        <w:rPr>
          <w:rFonts w:ascii="Times New Roman" w:hAnsi="Times New Roman" w:cs="Times New Roman"/>
          <w:sz w:val="28"/>
          <w:szCs w:val="28"/>
        </w:rPr>
        <w:t>и</w:t>
      </w:r>
      <w:r w:rsidR="0070712D">
        <w:t xml:space="preserve"> </w:t>
      </w:r>
      <w:r w:rsidR="0070712D" w:rsidRPr="0070712D">
        <w:rPr>
          <w:rFonts w:ascii="Times New Roman" w:hAnsi="Times New Roman" w:cs="Times New Roman"/>
          <w:sz w:val="28"/>
          <w:szCs w:val="28"/>
        </w:rPr>
        <w:t>специализированные областные некоммерческие организации</w:t>
      </w:r>
      <w:r w:rsidRPr="00D836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7698D" w:rsidRDefault="00F7698D" w:rsidP="002A7186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Целью применения налогового расхода</w:t>
      </w:r>
      <w:r w:rsidR="0070712D">
        <w:rPr>
          <w:rFonts w:ascii="Times New Roman" w:hAnsi="Times New Roman" w:cs="Times New Roman"/>
          <w:sz w:val="28"/>
          <w:szCs w:val="28"/>
        </w:rPr>
        <w:t xml:space="preserve"> по казенным учреждениям</w:t>
      </w:r>
      <w:r w:rsidRPr="00D83627">
        <w:rPr>
          <w:rFonts w:ascii="Times New Roman" w:hAnsi="Times New Roman" w:cs="Times New Roman"/>
          <w:sz w:val="28"/>
          <w:szCs w:val="28"/>
        </w:rPr>
        <w:t xml:space="preserve"> является оптимизация встречных бюджетных финансовых потоков и является технической налоговой льготой.</w:t>
      </w:r>
    </w:p>
    <w:p w:rsidR="00B938E6" w:rsidRDefault="00B938E6" w:rsidP="0070712D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4614">
        <w:rPr>
          <w:rFonts w:ascii="Times New Roman" w:hAnsi="Times New Roman" w:cs="Times New Roman"/>
          <w:sz w:val="28"/>
          <w:szCs w:val="28"/>
        </w:rPr>
        <w:t>2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 по сельскому поселению </w:t>
      </w:r>
      <w:r>
        <w:rPr>
          <w:rFonts w:ascii="Times New Roman" w:hAnsi="Times New Roman" w:cs="Times New Roman"/>
          <w:sz w:val="28"/>
          <w:szCs w:val="28"/>
        </w:rPr>
        <w:t>Кармало - Аделяково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воспользовавшейся данной льготой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614">
        <w:rPr>
          <w:rFonts w:ascii="Times New Roman" w:hAnsi="Times New Roman" w:cs="Times New Roman"/>
          <w:sz w:val="28"/>
          <w:szCs w:val="28"/>
        </w:rPr>
        <w:t>1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из 1</w:t>
      </w:r>
      <w:r w:rsidR="00994614">
        <w:rPr>
          <w:rFonts w:ascii="Times New Roman" w:hAnsi="Times New Roman" w:cs="Times New Roman"/>
          <w:sz w:val="28"/>
          <w:szCs w:val="28"/>
        </w:rPr>
        <w:t>1</w:t>
      </w:r>
      <w:r w:rsidRPr="00D83627">
        <w:rPr>
          <w:rFonts w:ascii="Times New Roman" w:hAnsi="Times New Roman" w:cs="Times New Roman"/>
          <w:sz w:val="28"/>
          <w:szCs w:val="28"/>
        </w:rPr>
        <w:t>.</w:t>
      </w:r>
    </w:p>
    <w:p w:rsidR="0070712D" w:rsidRDefault="00B938E6" w:rsidP="0070712D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 </w:t>
      </w:r>
      <w:r w:rsidR="0070712D" w:rsidRPr="00D83627">
        <w:rPr>
          <w:rFonts w:ascii="Times New Roman" w:hAnsi="Times New Roman" w:cs="Times New Roman"/>
          <w:sz w:val="28"/>
          <w:szCs w:val="28"/>
        </w:rPr>
        <w:t>Целью применения налогового расхода</w:t>
      </w:r>
      <w:r w:rsidR="0070712D">
        <w:rPr>
          <w:rFonts w:ascii="Times New Roman" w:hAnsi="Times New Roman" w:cs="Times New Roman"/>
          <w:sz w:val="28"/>
          <w:szCs w:val="28"/>
        </w:rPr>
        <w:t xml:space="preserve"> по областным некоммерческим организациям</w:t>
      </w:r>
      <w:r w:rsidR="0070712D" w:rsidRPr="00D83627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развития инвестиционной деятельности.</w:t>
      </w:r>
    </w:p>
    <w:p w:rsidR="00D41906" w:rsidRPr="00D83627" w:rsidRDefault="00D41906" w:rsidP="00D41906">
      <w:pPr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Налоговые льготы по данной категории будут анализироваться в последующие 5 лет для определения эффективности.</w:t>
      </w:r>
    </w:p>
    <w:p w:rsidR="00651289" w:rsidRPr="00D83627" w:rsidRDefault="00651289" w:rsidP="002A7186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1289" w:rsidRPr="00D83627" w:rsidRDefault="00651289" w:rsidP="00D836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869" w:rsidRPr="00D83627" w:rsidRDefault="002E1869" w:rsidP="00D836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1869" w:rsidRPr="00D83627" w:rsidSect="005B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D3D"/>
    <w:multiLevelType w:val="hybridMultilevel"/>
    <w:tmpl w:val="99C6A9BA"/>
    <w:lvl w:ilvl="0" w:tplc="FBC8BC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F5375"/>
    <w:multiLevelType w:val="hybridMultilevel"/>
    <w:tmpl w:val="B55278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A43AD"/>
    <w:multiLevelType w:val="hybridMultilevel"/>
    <w:tmpl w:val="29C0F554"/>
    <w:lvl w:ilvl="0" w:tplc="0700D7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F6243C6"/>
    <w:multiLevelType w:val="hybridMultilevel"/>
    <w:tmpl w:val="DE9ED4A4"/>
    <w:lvl w:ilvl="0" w:tplc="90A81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3F79"/>
    <w:rsid w:val="00016B02"/>
    <w:rsid w:val="000411F6"/>
    <w:rsid w:val="0005565C"/>
    <w:rsid w:val="0006187E"/>
    <w:rsid w:val="00082BA9"/>
    <w:rsid w:val="00094476"/>
    <w:rsid w:val="00094DB7"/>
    <w:rsid w:val="000B67BB"/>
    <w:rsid w:val="000D77FF"/>
    <w:rsid w:val="00137169"/>
    <w:rsid w:val="00191DC5"/>
    <w:rsid w:val="001C7AEC"/>
    <w:rsid w:val="00206EEF"/>
    <w:rsid w:val="00230352"/>
    <w:rsid w:val="002469B1"/>
    <w:rsid w:val="002A7186"/>
    <w:rsid w:val="002E1869"/>
    <w:rsid w:val="002F5228"/>
    <w:rsid w:val="002F69A2"/>
    <w:rsid w:val="0031394A"/>
    <w:rsid w:val="00337776"/>
    <w:rsid w:val="00372E49"/>
    <w:rsid w:val="003822DB"/>
    <w:rsid w:val="00485C59"/>
    <w:rsid w:val="004C57E3"/>
    <w:rsid w:val="004D2C1F"/>
    <w:rsid w:val="004E4F72"/>
    <w:rsid w:val="00503165"/>
    <w:rsid w:val="00514D64"/>
    <w:rsid w:val="0059282E"/>
    <w:rsid w:val="005A7603"/>
    <w:rsid w:val="005A7AE5"/>
    <w:rsid w:val="005B53CA"/>
    <w:rsid w:val="005B69B2"/>
    <w:rsid w:val="005C5D9E"/>
    <w:rsid w:val="00636209"/>
    <w:rsid w:val="00640617"/>
    <w:rsid w:val="00646F11"/>
    <w:rsid w:val="00651289"/>
    <w:rsid w:val="00685D5F"/>
    <w:rsid w:val="006B455B"/>
    <w:rsid w:val="006C6045"/>
    <w:rsid w:val="006D5DA6"/>
    <w:rsid w:val="006F72E1"/>
    <w:rsid w:val="0070712D"/>
    <w:rsid w:val="007203C3"/>
    <w:rsid w:val="008029A7"/>
    <w:rsid w:val="0081369A"/>
    <w:rsid w:val="00830DC9"/>
    <w:rsid w:val="00832243"/>
    <w:rsid w:val="00844CF2"/>
    <w:rsid w:val="008A0920"/>
    <w:rsid w:val="008B47DC"/>
    <w:rsid w:val="00913F79"/>
    <w:rsid w:val="009201D8"/>
    <w:rsid w:val="00936946"/>
    <w:rsid w:val="00953579"/>
    <w:rsid w:val="009855E2"/>
    <w:rsid w:val="00994614"/>
    <w:rsid w:val="009B40D0"/>
    <w:rsid w:val="009C4C7A"/>
    <w:rsid w:val="00A031FF"/>
    <w:rsid w:val="00A11D6C"/>
    <w:rsid w:val="00AB0754"/>
    <w:rsid w:val="00B26BF9"/>
    <w:rsid w:val="00B45582"/>
    <w:rsid w:val="00B5297B"/>
    <w:rsid w:val="00B54554"/>
    <w:rsid w:val="00B5479A"/>
    <w:rsid w:val="00B9090D"/>
    <w:rsid w:val="00B938E6"/>
    <w:rsid w:val="00BC3667"/>
    <w:rsid w:val="00C124C1"/>
    <w:rsid w:val="00C245BB"/>
    <w:rsid w:val="00C2642D"/>
    <w:rsid w:val="00C63121"/>
    <w:rsid w:val="00CA4D0C"/>
    <w:rsid w:val="00CC53D6"/>
    <w:rsid w:val="00D03314"/>
    <w:rsid w:val="00D41906"/>
    <w:rsid w:val="00D61959"/>
    <w:rsid w:val="00D76EDC"/>
    <w:rsid w:val="00D83627"/>
    <w:rsid w:val="00E139E8"/>
    <w:rsid w:val="00EB157D"/>
    <w:rsid w:val="00EF0CAB"/>
    <w:rsid w:val="00F20033"/>
    <w:rsid w:val="00F7698D"/>
    <w:rsid w:val="00F83BB1"/>
    <w:rsid w:val="00F91D4A"/>
    <w:rsid w:val="00FC4259"/>
    <w:rsid w:val="00FE7FAF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869"/>
    <w:pPr>
      <w:ind w:left="720"/>
      <w:contextualSpacing/>
    </w:pPr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2E1869"/>
  </w:style>
  <w:style w:type="character" w:customStyle="1" w:styleId="spellingerror">
    <w:name w:val="spellingerror"/>
    <w:basedOn w:val="a0"/>
    <w:rsid w:val="002E1869"/>
  </w:style>
  <w:style w:type="character" w:customStyle="1" w:styleId="eop">
    <w:name w:val="eop"/>
    <w:basedOn w:val="a0"/>
    <w:rsid w:val="002E1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12</cp:revision>
  <cp:lastPrinted>2021-06-22T07:02:00Z</cp:lastPrinted>
  <dcterms:created xsi:type="dcterms:W3CDTF">2021-06-29T12:44:00Z</dcterms:created>
  <dcterms:modified xsi:type="dcterms:W3CDTF">2024-04-18T06:25:00Z</dcterms:modified>
</cp:coreProperties>
</file>